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 самостоятельн</w:t>
      </w:r>
      <w:r w:rsidR="009A1A3E">
        <w:rPr>
          <w:rFonts w:ascii="Times New Roman" w:hAnsi="Times New Roman" w:cs="Times New Roman"/>
          <w:b/>
          <w:sz w:val="28"/>
          <w:szCs w:val="28"/>
        </w:rPr>
        <w:t>ой работы  обучающихся группы 24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F25DA" w:rsidRPr="00FF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3111B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</w:p>
    <w:p w:rsidR="0026390B" w:rsidRDefault="00403F01" w:rsidP="00263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="0026390B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Kotikova</w:t>
        </w:r>
        <w:r w:rsidR="0026390B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26390B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Irina</w:t>
        </w:r>
        <w:r w:rsidR="0026390B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7@</w:t>
        </w:r>
        <w:r w:rsidR="0026390B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26390B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26390B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26390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6390B" w:rsidRPr="00EE494D" w:rsidRDefault="0026390B" w:rsidP="0026390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494D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установленными сроками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="001D520C">
        <w:rPr>
          <w:rFonts w:ascii="Times New Roman" w:hAnsi="Times New Roman" w:cs="Times New Roman"/>
          <w:b/>
          <w:sz w:val="28"/>
          <w:szCs w:val="28"/>
        </w:rPr>
        <w:t>Котикова</w:t>
      </w:r>
      <w:proofErr w:type="spellEnd"/>
      <w:r w:rsidR="001D520C"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AE5C93" w:rsidRPr="00FF25DA" w:rsidTr="00156CE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FF25DA" w:rsidRDefault="00AE5C93" w:rsidP="0015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5C93" w:rsidRPr="00FF25DA" w:rsidRDefault="00AE5C93" w:rsidP="0015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FF25DA" w:rsidRDefault="00AE5C93" w:rsidP="00156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FF25DA" w:rsidRDefault="00AE5C93" w:rsidP="00156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AE5C93" w:rsidRPr="00FF25DA" w:rsidTr="00156CE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FF25DA" w:rsidRDefault="0026390B" w:rsidP="0026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18.05.20г. - 23</w:t>
            </w:r>
            <w:r w:rsidRPr="00EE4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.05.20г.</w:t>
            </w:r>
          </w:p>
        </w:tc>
      </w:tr>
      <w:tr w:rsidR="00AE5C93" w:rsidRPr="00FF25DA" w:rsidTr="00156CE6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FF25DA" w:rsidRDefault="00AE5C93" w:rsidP="0015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BC425D" w:rsidRDefault="00AE5C93" w:rsidP="0015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5D">
              <w:rPr>
                <w:rFonts w:ascii="Times New Roman" w:hAnsi="Times New Roman" w:cs="Times New Roman"/>
                <w:sz w:val="24"/>
                <w:szCs w:val="24"/>
              </w:rPr>
              <w:t>Обзор русской поэзии второй половины 19 века. Стилевое, жанровое и тематическое разнообразие русской лирики второй половины 19 века.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FF25DA" w:rsidRDefault="00AE5C93" w:rsidP="00156CE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стр.157-182 (учебник Ю.В.Лебедев Литература.10 класс: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2), ответить на вопросы: с.169 - в. 3,6,7; с.183 - в.4,5(устно). </w:t>
            </w:r>
          </w:p>
        </w:tc>
      </w:tr>
      <w:tr w:rsidR="00AE5C93" w:rsidTr="0026390B">
        <w:trPr>
          <w:trHeight w:val="23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Default="0026390B" w:rsidP="002639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25.05.20г. - 30</w:t>
            </w:r>
            <w:r w:rsidRPr="00EE4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.05.20г.</w:t>
            </w:r>
          </w:p>
        </w:tc>
      </w:tr>
      <w:tr w:rsidR="00AE5C93" w:rsidRPr="00FF25DA" w:rsidTr="00156CE6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FF25DA" w:rsidRDefault="00AE5C93" w:rsidP="0015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Pr="00BC425D" w:rsidRDefault="00AE5C93" w:rsidP="00CF6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5D">
              <w:rPr>
                <w:rFonts w:ascii="Times New Roman" w:hAnsi="Times New Roman" w:cs="Times New Roman"/>
                <w:sz w:val="24"/>
                <w:szCs w:val="24"/>
              </w:rPr>
              <w:t>«Мыслящая поэзия» Ф.И.Тютчева, её философская глубина и образная насыщенность. Эмоциональная глубина и образно-стилистическое  богатство лирики А.Фета.</w:t>
            </w:r>
            <w:r w:rsidR="00CF6197" w:rsidRPr="00CF6197">
              <w:rPr>
                <w:rFonts w:ascii="Times New Roman" w:hAnsi="Times New Roman" w:cs="Times New Roman"/>
                <w:sz w:val="24"/>
                <w:szCs w:val="24"/>
              </w:rPr>
              <w:t xml:space="preserve"> Очерк жизни и творчества А.К.Толстого. Радость слияния человека с природой как основной мотив «пейзажной» лирики поэта.</w:t>
            </w:r>
            <w:r w:rsidR="00CF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197" w:rsidRPr="00CF6197">
              <w:rPr>
                <w:rFonts w:ascii="Times New Roman" w:hAnsi="Times New Roman" w:cs="Times New Roman"/>
                <w:sz w:val="24"/>
                <w:szCs w:val="24"/>
              </w:rPr>
              <w:t>Романтический колорит интимной лирики, отражение в ней идеальных устремлений художника.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3" w:rsidRDefault="00AE5C93" w:rsidP="00156C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анализировать стихи Ф.И.Тютчева, А.А.Фета</w:t>
            </w:r>
            <w:r w:rsidR="00CF6197">
              <w:rPr>
                <w:rFonts w:ascii="Times New Roman" w:hAnsi="Times New Roman" w:cs="Times New Roman"/>
                <w:sz w:val="24"/>
                <w:szCs w:val="24"/>
              </w:rPr>
              <w:t>, А.К.Толстого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любви, природе, родине (тема, идея, изобразительно-выразительные средства).</w:t>
            </w:r>
          </w:p>
          <w:p w:rsidR="00AE5C93" w:rsidRPr="00FF25DA" w:rsidRDefault="00AE5C93" w:rsidP="00156C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по желанию 1 стихотворение Ф.Тютчева \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А.Фета</w:t>
            </w:r>
            <w:r w:rsidR="00CF6197">
              <w:rPr>
                <w:rFonts w:ascii="Times New Roman" w:hAnsi="Times New Roman" w:cs="Times New Roman"/>
                <w:sz w:val="24"/>
                <w:szCs w:val="24"/>
              </w:rPr>
              <w:t>\А.Толстого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</w:tr>
    </w:tbl>
    <w:p w:rsidR="00EB6C27" w:rsidRPr="00FF25DA" w:rsidRDefault="00EB6C27" w:rsidP="00EB6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Default="00FF25DA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1D520C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093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093">
        <w:rPr>
          <w:rFonts w:ascii="Times New Roman" w:hAnsi="Times New Roman" w:cs="Times New Roman"/>
          <w:sz w:val="28"/>
          <w:szCs w:val="28"/>
        </w:rPr>
        <w:t xml:space="preserve"> ____</w:t>
      </w:r>
      <w:r w:rsidR="0012084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EB6C27" w:rsidRPr="001C3C50" w:rsidRDefault="00EB6C27" w:rsidP="00EB6C27">
      <w:pPr>
        <w:rPr>
          <w:szCs w:val="72"/>
        </w:rPr>
      </w:pPr>
    </w:p>
    <w:p w:rsidR="005267DC" w:rsidRDefault="005267DC"/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6BE"/>
    <w:multiLevelType w:val="hybridMultilevel"/>
    <w:tmpl w:val="6EF6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62AB"/>
    <w:multiLevelType w:val="multilevel"/>
    <w:tmpl w:val="28604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D5ED9"/>
    <w:multiLevelType w:val="multilevel"/>
    <w:tmpl w:val="EE365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17110"/>
    <w:multiLevelType w:val="hybridMultilevel"/>
    <w:tmpl w:val="1F4886FE"/>
    <w:lvl w:ilvl="0" w:tplc="4EAEFB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9E390A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6AD5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F7FAC"/>
    <w:multiLevelType w:val="hybridMultilevel"/>
    <w:tmpl w:val="76E2626C"/>
    <w:lvl w:ilvl="0" w:tplc="AED0DC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A82ECF"/>
    <w:multiLevelType w:val="hybridMultilevel"/>
    <w:tmpl w:val="8E860F66"/>
    <w:lvl w:ilvl="0" w:tplc="F086E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791241"/>
    <w:multiLevelType w:val="hybridMultilevel"/>
    <w:tmpl w:val="8CAC0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692C97"/>
    <w:multiLevelType w:val="hybridMultilevel"/>
    <w:tmpl w:val="385454C6"/>
    <w:lvl w:ilvl="0" w:tplc="2904F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A00093"/>
    <w:rsid w:val="00033ACE"/>
    <w:rsid w:val="0012084B"/>
    <w:rsid w:val="0016509A"/>
    <w:rsid w:val="00191801"/>
    <w:rsid w:val="001C176F"/>
    <w:rsid w:val="001D520C"/>
    <w:rsid w:val="0026390B"/>
    <w:rsid w:val="003C7533"/>
    <w:rsid w:val="00401746"/>
    <w:rsid w:val="00403F01"/>
    <w:rsid w:val="0043357D"/>
    <w:rsid w:val="004D1292"/>
    <w:rsid w:val="005267DC"/>
    <w:rsid w:val="005546AC"/>
    <w:rsid w:val="00564556"/>
    <w:rsid w:val="005D3672"/>
    <w:rsid w:val="006B0125"/>
    <w:rsid w:val="0073111B"/>
    <w:rsid w:val="009001EF"/>
    <w:rsid w:val="009A1A3E"/>
    <w:rsid w:val="00A00093"/>
    <w:rsid w:val="00A91E8C"/>
    <w:rsid w:val="00AE5C93"/>
    <w:rsid w:val="00CF6197"/>
    <w:rsid w:val="00D32C56"/>
    <w:rsid w:val="00EB6C27"/>
    <w:rsid w:val="00FF25DA"/>
    <w:rsid w:val="00FF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FF25DA"/>
    <w:rPr>
      <w:color w:val="0000FF" w:themeColor="hyperlink"/>
      <w:u w:val="single"/>
    </w:rPr>
  </w:style>
  <w:style w:type="character" w:customStyle="1" w:styleId="FontStyle56">
    <w:name w:val="Font Style56"/>
    <w:basedOn w:val="a0"/>
    <w:rsid w:val="0073111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ikova.Irina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</dc:creator>
  <cp:lastModifiedBy>Пользователь Windows</cp:lastModifiedBy>
  <cp:revision>2</cp:revision>
  <dcterms:created xsi:type="dcterms:W3CDTF">2020-05-13T10:41:00Z</dcterms:created>
  <dcterms:modified xsi:type="dcterms:W3CDTF">2020-05-13T10:41:00Z</dcterms:modified>
</cp:coreProperties>
</file>